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5E7" w:rsidRPr="00231D29" w:rsidRDefault="004F15E7" w:rsidP="00341189">
      <w:pPr>
        <w:jc w:val="center"/>
        <w:rPr>
          <w:b/>
          <w:sz w:val="28"/>
          <w:szCs w:val="28"/>
          <w:lang w:val="el-GR"/>
        </w:rPr>
      </w:pPr>
      <w:r w:rsidRPr="0054751D">
        <w:rPr>
          <w:b/>
          <w:sz w:val="28"/>
          <w:szCs w:val="28"/>
          <w:lang w:val="el-GR"/>
        </w:rPr>
        <w:t xml:space="preserve">Δελτίο Τύπου για το 2ο Πανελλήνιο Συνέδριο </w:t>
      </w:r>
      <w:r w:rsidRPr="0054751D">
        <w:rPr>
          <w:b/>
          <w:sz w:val="28"/>
          <w:szCs w:val="28"/>
        </w:rPr>
        <w:t>eTwinning</w:t>
      </w:r>
      <w:r w:rsidRPr="0054751D">
        <w:rPr>
          <w:b/>
          <w:sz w:val="28"/>
          <w:szCs w:val="28"/>
          <w:lang w:val="el-GR"/>
        </w:rPr>
        <w:t>, Πάτρα 13-15/11/2015</w:t>
      </w:r>
    </w:p>
    <w:p w:rsidR="00341189" w:rsidRPr="00341189" w:rsidRDefault="00341189" w:rsidP="00341189">
      <w:pPr>
        <w:jc w:val="center"/>
        <w:rPr>
          <w:b/>
        </w:rPr>
      </w:pPr>
      <w:r>
        <w:rPr>
          <w:noProof/>
          <w:lang w:val="el-GR" w:eastAsia="el-GR"/>
        </w:rPr>
        <w:drawing>
          <wp:inline distT="0" distB="0" distL="0" distR="0" wp14:anchorId="07CBE03D" wp14:editId="33664952">
            <wp:extent cx="1082097" cy="771525"/>
            <wp:effectExtent l="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93" cy="77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1D" w:rsidRPr="0054751D" w:rsidRDefault="004F15E7" w:rsidP="0054751D">
      <w:pPr>
        <w:jc w:val="both"/>
        <w:rPr>
          <w:lang w:val="el-GR"/>
        </w:rPr>
      </w:pPr>
      <w:r w:rsidRPr="00962CCD">
        <w:rPr>
          <w:lang w:val="el-GR"/>
        </w:rPr>
        <w:t xml:space="preserve">Η ευρωπαϊκή δράση </w:t>
      </w:r>
      <w:r>
        <w:t>eTwinning</w:t>
      </w:r>
      <w:r w:rsidRPr="00962CCD">
        <w:rPr>
          <w:lang w:val="el-GR"/>
        </w:rPr>
        <w:t xml:space="preserve"> εντάσσεται στο πρόγραμμα </w:t>
      </w:r>
      <w:r>
        <w:t>Erasmus</w:t>
      </w:r>
      <w:r>
        <w:rPr>
          <w:lang w:val="el-GR"/>
        </w:rPr>
        <w:t>+ κλείνοντας αισίως τα 10</w:t>
      </w:r>
      <w:r w:rsidRPr="00962CCD">
        <w:rPr>
          <w:lang w:val="el-GR"/>
        </w:rPr>
        <w:t xml:space="preserve"> χρόνια επιτυχούς πορείας πανευρωπαϊκά, γνωρίζοντας ταυτόχρονα μεγάλη απήχηση στην ελληνική εκπαιδευτική κοινότητα, γεγονός που πιστοποιείται από την ένθερμη συμμετοχή των εκπαιδευτικών στη δράση και τις πανευρωπαϊκές διακρίσεις των ελληνικών σχολείων. </w:t>
      </w:r>
      <w:r w:rsidR="0054751D" w:rsidRPr="0054751D">
        <w:rPr>
          <w:lang w:val="el-GR"/>
        </w:rPr>
        <w:t>Η Ελληνική Υπηρεσία Υποστήριξης της δράσης eTwinning λειτουργεί από το Ινστιτούτο Τεχνολογίας Υπολογιστών και Εκδόσεων «Διόφαντος» (Ι.Τ.Υ.Ε.) με τη συνεργασία του Υπουργείου Παιδείας Έρευνας και Θρησκευμάτων.</w:t>
      </w:r>
    </w:p>
    <w:p w:rsidR="004F15E7" w:rsidRDefault="0054751D" w:rsidP="004F15E7">
      <w:pPr>
        <w:jc w:val="both"/>
        <w:rPr>
          <w:lang w:val="el-GR"/>
        </w:rPr>
      </w:pPr>
      <w:r w:rsidRPr="0054751D">
        <w:rPr>
          <w:lang w:val="el-GR"/>
        </w:rPr>
        <w:t xml:space="preserve"> </w:t>
      </w:r>
      <w:r w:rsidR="004F15E7" w:rsidRPr="00962CCD">
        <w:rPr>
          <w:lang w:val="el-GR"/>
        </w:rPr>
        <w:t xml:space="preserve">Τη φετινή χρονιά η Εθνική Υπηρεσία Υποστήριξης </w:t>
      </w:r>
      <w:r w:rsidR="004F15E7">
        <w:rPr>
          <w:lang w:val="el-GR"/>
        </w:rPr>
        <w:t xml:space="preserve">διοργάνωσε το </w:t>
      </w:r>
      <w:r w:rsidR="004F15E7" w:rsidRPr="004F15E7">
        <w:rPr>
          <w:b/>
          <w:lang w:val="el-GR"/>
        </w:rPr>
        <w:t xml:space="preserve">2ο Πανελλήνιο Συνέδριο </w:t>
      </w:r>
      <w:r w:rsidR="004F15E7" w:rsidRPr="004F15E7">
        <w:rPr>
          <w:b/>
        </w:rPr>
        <w:t>eTwinning</w:t>
      </w:r>
      <w:r w:rsidR="004F15E7" w:rsidRPr="004F15E7">
        <w:rPr>
          <w:b/>
          <w:lang w:val="el-GR"/>
        </w:rPr>
        <w:t xml:space="preserve"> «Αξιοποίηση των ΤΠΕ στα συνεργατικά σχολικά προγράμματα για την Πρωτοβάθμια και Δευτεροβάθμια Εκπαίδευση» με διεθνή συμμετοχή</w:t>
      </w:r>
      <w:r w:rsidR="004F15E7">
        <w:rPr>
          <w:lang w:val="el-GR"/>
        </w:rPr>
        <w:t xml:space="preserve">. </w:t>
      </w:r>
      <w:r w:rsidR="004F15E7" w:rsidRPr="004F15E7">
        <w:rPr>
          <w:b/>
          <w:lang w:val="el-GR"/>
        </w:rPr>
        <w:t>Περισσότεροι από 500 σύνεδροι εκπαιδευτικοί από όλη την Ελλάδα συμμετείχαν στις εργασίες του, ενώ παρουσιάστηκαν 75 εργασίες σε παράλληλες συνεδρίες</w:t>
      </w:r>
      <w:r w:rsidR="004F15E7" w:rsidRPr="00962CCD">
        <w:rPr>
          <w:lang w:val="el-GR"/>
        </w:rPr>
        <w:t xml:space="preserve">. </w:t>
      </w:r>
      <w:r w:rsidR="004F15E7">
        <w:rPr>
          <w:lang w:val="el-GR"/>
        </w:rPr>
        <w:t xml:space="preserve">Επίσης, πραγματοποιήθηκαν </w:t>
      </w:r>
      <w:r w:rsidR="004F15E7" w:rsidRPr="00454336">
        <w:rPr>
          <w:lang w:val="el-GR"/>
        </w:rPr>
        <w:t xml:space="preserve">8 </w:t>
      </w:r>
      <w:r w:rsidR="004F15E7">
        <w:t>workshops</w:t>
      </w:r>
      <w:r w:rsidR="004F15E7" w:rsidRPr="00454336">
        <w:rPr>
          <w:lang w:val="el-GR"/>
        </w:rPr>
        <w:t xml:space="preserve"> </w:t>
      </w:r>
      <w:r w:rsidR="004F15E7">
        <w:rPr>
          <w:lang w:val="el-GR"/>
        </w:rPr>
        <w:t>με πρωτοφανή συμμετοχή.</w:t>
      </w:r>
    </w:p>
    <w:p w:rsidR="004F15E7" w:rsidRDefault="004F15E7" w:rsidP="004F15E7">
      <w:pPr>
        <w:jc w:val="both"/>
        <w:rPr>
          <w:lang w:val="el-GR"/>
        </w:rPr>
      </w:pPr>
      <w:r>
        <w:rPr>
          <w:lang w:val="el-GR"/>
        </w:rPr>
        <w:t>Το συνέδριο χαιρέτισαν</w:t>
      </w:r>
      <w:r w:rsidRPr="00454336">
        <w:rPr>
          <w:lang w:val="el-GR"/>
        </w:rPr>
        <w:t xml:space="preserve"> ο Περιφερειακός Διευθυντής Εκπαίδευσης Δυτικής Ελλά</w:t>
      </w:r>
      <w:r>
        <w:rPr>
          <w:lang w:val="el-GR"/>
        </w:rPr>
        <w:t xml:space="preserve">δας κ. </w:t>
      </w:r>
      <w:r>
        <w:t>K</w:t>
      </w:r>
      <w:r w:rsidRPr="00454336">
        <w:rPr>
          <w:lang w:val="el-GR"/>
        </w:rPr>
        <w:t xml:space="preserve">. </w:t>
      </w:r>
      <w:r>
        <w:rPr>
          <w:lang w:val="el-GR"/>
        </w:rPr>
        <w:t>Γιαννόπουλος</w:t>
      </w:r>
      <w:r w:rsidRPr="00454336">
        <w:rPr>
          <w:lang w:val="el-GR"/>
        </w:rPr>
        <w:t xml:space="preserve"> και ο</w:t>
      </w:r>
      <w:r>
        <w:rPr>
          <w:lang w:val="el-GR"/>
        </w:rPr>
        <w:t xml:space="preserve"> </w:t>
      </w:r>
      <w:proofErr w:type="spellStart"/>
      <w:r>
        <w:rPr>
          <w:lang w:val="el-GR"/>
        </w:rPr>
        <w:t>Αντιπεριφερειάρχης</w:t>
      </w:r>
      <w:proofErr w:type="spellEnd"/>
      <w:r>
        <w:rPr>
          <w:lang w:val="el-GR"/>
        </w:rPr>
        <w:t xml:space="preserve"> Περιφερειακής Ανάπτυξης κ</w:t>
      </w:r>
      <w:r w:rsidRPr="00454336">
        <w:rPr>
          <w:lang w:val="el-GR"/>
        </w:rPr>
        <w:t>.</w:t>
      </w:r>
      <w:r>
        <w:rPr>
          <w:lang w:val="el-GR"/>
        </w:rPr>
        <w:t xml:space="preserve"> Γ. </w:t>
      </w:r>
      <w:proofErr w:type="gramStart"/>
      <w:r>
        <w:rPr>
          <w:lang w:val="el-GR"/>
        </w:rPr>
        <w:t>Αγγελόπουλος. .</w:t>
      </w:r>
      <w:proofErr w:type="gramEnd"/>
      <w:r>
        <w:rPr>
          <w:lang w:val="el-GR"/>
        </w:rPr>
        <w:t xml:space="preserve"> </w:t>
      </w:r>
      <w:r w:rsidRPr="00962CCD">
        <w:rPr>
          <w:lang w:val="el-GR"/>
        </w:rPr>
        <w:t>Οι προσκεκλημένοι ομιλη</w:t>
      </w:r>
      <w:r>
        <w:rPr>
          <w:lang w:val="el-GR"/>
        </w:rPr>
        <w:t>τές έδωσαν αξιόλογες ομιλίες ενώ γενικά το</w:t>
      </w:r>
      <w:r w:rsidRPr="00962CCD">
        <w:rPr>
          <w:lang w:val="el-GR"/>
        </w:rPr>
        <w:t xml:space="preserve"> πρόγραμμα τηρήθηκε </w:t>
      </w:r>
      <w:r>
        <w:rPr>
          <w:lang w:val="el-GR"/>
        </w:rPr>
        <w:t>χρονικά με αίθουσες γεμάτες από εκπαιδευτικούς και τις τρεις ημέρες.</w:t>
      </w:r>
    </w:p>
    <w:p w:rsidR="004F15E7" w:rsidRDefault="004F15E7" w:rsidP="004F15E7">
      <w:pPr>
        <w:jc w:val="both"/>
        <w:rPr>
          <w:lang w:val="el-GR"/>
        </w:rPr>
      </w:pPr>
      <w:r w:rsidRPr="00454336">
        <w:rPr>
          <w:lang w:val="el-GR"/>
        </w:rPr>
        <w:t xml:space="preserve">Η έναρξη </w:t>
      </w:r>
      <w:r>
        <w:rPr>
          <w:lang w:val="el-GR"/>
        </w:rPr>
        <w:t xml:space="preserve">της 10ης επετειακής τελετής απονομής εθνικών βραβείων </w:t>
      </w:r>
      <w:r>
        <w:t>eTwinning</w:t>
      </w:r>
      <w:r>
        <w:rPr>
          <w:lang w:val="el-GR"/>
        </w:rPr>
        <w:t xml:space="preserve"> </w:t>
      </w:r>
      <w:r w:rsidRPr="00454336">
        <w:rPr>
          <w:lang w:val="el-GR"/>
        </w:rPr>
        <w:t xml:space="preserve"> </w:t>
      </w:r>
      <w:r>
        <w:rPr>
          <w:lang w:val="el-GR"/>
        </w:rPr>
        <w:t>πραγματοποιήθηκε με την ομιλία</w:t>
      </w:r>
      <w:r w:rsidRPr="00454336">
        <w:rPr>
          <w:lang w:val="el-GR"/>
        </w:rPr>
        <w:t xml:space="preserve"> </w:t>
      </w:r>
      <w:r>
        <w:rPr>
          <w:lang w:val="el-GR"/>
        </w:rPr>
        <w:t>της κ</w:t>
      </w:r>
      <w:r w:rsidRPr="00454336">
        <w:rPr>
          <w:lang w:val="el-GR"/>
        </w:rPr>
        <w:t xml:space="preserve">. </w:t>
      </w:r>
      <w:r>
        <w:t>C</w:t>
      </w:r>
      <w:r w:rsidRPr="00454336">
        <w:rPr>
          <w:lang w:val="el-GR"/>
        </w:rPr>
        <w:t xml:space="preserve">. </w:t>
      </w:r>
      <w:r>
        <w:t>Morvan</w:t>
      </w:r>
      <w:r w:rsidRPr="00454336">
        <w:rPr>
          <w:lang w:val="el-GR"/>
        </w:rPr>
        <w:t xml:space="preserve">, </w:t>
      </w:r>
      <w:r>
        <w:rPr>
          <w:lang w:val="el-GR"/>
        </w:rPr>
        <w:t xml:space="preserve">από την </w:t>
      </w:r>
      <w:r w:rsidRPr="00454336">
        <w:rPr>
          <w:lang w:val="el-GR"/>
        </w:rPr>
        <w:t>Κεντρική</w:t>
      </w:r>
      <w:r>
        <w:rPr>
          <w:lang w:val="el-GR"/>
        </w:rPr>
        <w:t xml:space="preserve"> Υπηρεσία</w:t>
      </w:r>
      <w:r w:rsidRPr="00454336">
        <w:rPr>
          <w:lang w:val="el-GR"/>
        </w:rPr>
        <w:t xml:space="preserve"> Υποστήριξης </w:t>
      </w:r>
      <w:r>
        <w:rPr>
          <w:lang w:val="el-GR"/>
        </w:rPr>
        <w:t xml:space="preserve">που εδρεύει </w:t>
      </w:r>
      <w:r w:rsidRPr="00454336">
        <w:rPr>
          <w:lang w:val="el-GR"/>
        </w:rPr>
        <w:t xml:space="preserve">στις Βρυξέλλες, </w:t>
      </w:r>
      <w:r>
        <w:rPr>
          <w:lang w:val="el-GR"/>
        </w:rPr>
        <w:t>με τίτλο: "</w:t>
      </w:r>
      <w:r>
        <w:t>eTwinning</w:t>
      </w:r>
      <w:r w:rsidRPr="00E80046">
        <w:rPr>
          <w:lang w:val="el-GR"/>
        </w:rPr>
        <w:t xml:space="preserve"> </w:t>
      </w:r>
      <w:r>
        <w:t>celebrates</w:t>
      </w:r>
      <w:r w:rsidRPr="00E80046">
        <w:rPr>
          <w:lang w:val="el-GR"/>
        </w:rPr>
        <w:t xml:space="preserve"> </w:t>
      </w:r>
      <w:r>
        <w:t>both</w:t>
      </w:r>
      <w:r w:rsidRPr="00E80046">
        <w:rPr>
          <w:lang w:val="el-GR"/>
        </w:rPr>
        <w:t xml:space="preserve"> 10 </w:t>
      </w:r>
      <w:r>
        <w:t>years</w:t>
      </w:r>
      <w:r w:rsidRPr="00E80046">
        <w:rPr>
          <w:lang w:val="el-GR"/>
        </w:rPr>
        <w:t xml:space="preserve"> </w:t>
      </w:r>
      <w:r>
        <w:t>and</w:t>
      </w:r>
      <w:r w:rsidRPr="00E80046">
        <w:rPr>
          <w:lang w:val="el-GR"/>
        </w:rPr>
        <w:t xml:space="preserve"> </w:t>
      </w:r>
      <w:r>
        <w:t>the</w:t>
      </w:r>
      <w:r w:rsidRPr="00E80046">
        <w:rPr>
          <w:lang w:val="el-GR"/>
        </w:rPr>
        <w:t xml:space="preserve"> </w:t>
      </w:r>
      <w:r>
        <w:t>birth</w:t>
      </w:r>
      <w:r w:rsidRPr="00E80046">
        <w:rPr>
          <w:lang w:val="el-GR"/>
        </w:rPr>
        <w:t xml:space="preserve"> </w:t>
      </w:r>
      <w:r>
        <w:t>of</w:t>
      </w:r>
      <w:r w:rsidRPr="00E80046">
        <w:rPr>
          <w:lang w:val="el-GR"/>
        </w:rPr>
        <w:t xml:space="preserve"> </w:t>
      </w:r>
      <w:r>
        <w:t>eTwinning</w:t>
      </w:r>
      <w:r w:rsidRPr="00E80046">
        <w:rPr>
          <w:lang w:val="el-GR"/>
        </w:rPr>
        <w:t xml:space="preserve"> </w:t>
      </w:r>
      <w:r>
        <w:t>generation</w:t>
      </w:r>
      <w:r>
        <w:rPr>
          <w:lang w:val="el-GR"/>
        </w:rPr>
        <w:t>"</w:t>
      </w:r>
      <w:r w:rsidRPr="00454336">
        <w:rPr>
          <w:lang w:val="el-GR"/>
        </w:rPr>
        <w:t xml:space="preserve">. Σύμφωνα με τα στατιστικά στοιχεία η Ελλάδα </w:t>
      </w:r>
      <w:r>
        <w:rPr>
          <w:lang w:val="el-GR"/>
        </w:rPr>
        <w:t>παραμένει</w:t>
      </w:r>
      <w:r w:rsidRPr="00454336">
        <w:rPr>
          <w:lang w:val="el-GR"/>
        </w:rPr>
        <w:t xml:space="preserve"> πρώτη σε εγγραφές </w:t>
      </w:r>
      <w:r>
        <w:rPr>
          <w:lang w:val="el-GR"/>
        </w:rPr>
        <w:t>και το 2015</w:t>
      </w:r>
      <w:r w:rsidRPr="00454336">
        <w:rPr>
          <w:lang w:val="el-GR"/>
        </w:rPr>
        <w:t xml:space="preserve">, </w:t>
      </w:r>
      <w:r>
        <w:rPr>
          <w:lang w:val="el-GR"/>
        </w:rPr>
        <w:t xml:space="preserve">καθώς και </w:t>
      </w:r>
      <w:r w:rsidRPr="00454336">
        <w:rPr>
          <w:lang w:val="el-GR"/>
        </w:rPr>
        <w:t xml:space="preserve">πρώτη σε εγγραφή ευρωπαϊκών και εθνικών έργων </w:t>
      </w:r>
      <w:r>
        <w:t>eTwinning</w:t>
      </w:r>
      <w:r w:rsidRPr="00454336">
        <w:rPr>
          <w:lang w:val="el-GR"/>
        </w:rPr>
        <w:t xml:space="preserve">. </w:t>
      </w:r>
    </w:p>
    <w:p w:rsidR="004F15E7" w:rsidRDefault="004F15E7" w:rsidP="004F15E7">
      <w:pPr>
        <w:jc w:val="both"/>
        <w:rPr>
          <w:lang w:val="el-GR"/>
        </w:rPr>
      </w:pPr>
      <w:r>
        <w:rPr>
          <w:lang w:val="el-GR"/>
        </w:rPr>
        <w:lastRenderedPageBreak/>
        <w:t>Στη συνέχεια, πραγματοποιήθηκε</w:t>
      </w:r>
      <w:r w:rsidRPr="00E80046">
        <w:rPr>
          <w:lang w:val="el-GR"/>
        </w:rPr>
        <w:t xml:space="preserve"> η βράβευση των νικητήριων έργων.</w:t>
      </w:r>
      <w:r>
        <w:rPr>
          <w:lang w:val="el-GR"/>
        </w:rPr>
        <w:t xml:space="preserve"> Για τους νικητές των 10</w:t>
      </w:r>
      <w:r w:rsidRPr="00E80046">
        <w:rPr>
          <w:lang w:val="el-GR"/>
        </w:rPr>
        <w:t xml:space="preserve">ων Εθνικών Βραβείων </w:t>
      </w:r>
      <w:r>
        <w:t>eTwinning</w:t>
      </w:r>
      <w:r>
        <w:rPr>
          <w:lang w:val="el-GR"/>
        </w:rPr>
        <w:t xml:space="preserve"> θα ακολουθήσει ξεχωριστό δελτίο τύπου. </w:t>
      </w:r>
      <w:r w:rsidRPr="008C200B">
        <w:rPr>
          <w:lang w:val="el-GR"/>
        </w:rPr>
        <w:t xml:space="preserve">Όλα τα βραβευθέντα σχολεία έλαβαν ως δώρα ηλεκτρονικό εξοπλισμό από τις χορηγίες των εταιριών, </w:t>
      </w:r>
      <w:r>
        <w:t>HP</w:t>
      </w:r>
      <w:r w:rsidRPr="008C200B">
        <w:rPr>
          <w:lang w:val="el-GR"/>
        </w:rPr>
        <w:t xml:space="preserve">, </w:t>
      </w:r>
      <w:proofErr w:type="spellStart"/>
      <w:r>
        <w:t>Interactivo</w:t>
      </w:r>
      <w:proofErr w:type="spellEnd"/>
      <w:r w:rsidRPr="008C200B">
        <w:rPr>
          <w:lang w:val="el-GR"/>
        </w:rPr>
        <w:t xml:space="preserve">, </w:t>
      </w:r>
      <w:r>
        <w:t>Epson</w:t>
      </w:r>
      <w:r w:rsidRPr="008C200B">
        <w:rPr>
          <w:lang w:val="el-GR"/>
        </w:rPr>
        <w:t xml:space="preserve"> και </w:t>
      </w:r>
      <w:proofErr w:type="spellStart"/>
      <w:r>
        <w:t>Eset</w:t>
      </w:r>
      <w:proofErr w:type="spellEnd"/>
      <w:r w:rsidRPr="008C200B">
        <w:rPr>
          <w:lang w:val="el-GR"/>
        </w:rPr>
        <w:t xml:space="preserve"> καθώς και συμμετοχή σε ένα επιμορφωτικό σεμινάριο ή συνέδριο στο εξωτερικό στ</w:t>
      </w:r>
      <w:r>
        <w:t>o</w:t>
      </w:r>
      <w:r w:rsidRPr="008C200B">
        <w:rPr>
          <w:lang w:val="el-GR"/>
        </w:rPr>
        <w:t xml:space="preserve"> </w:t>
      </w:r>
      <w:proofErr w:type="spellStart"/>
      <w:r w:rsidRPr="008C200B">
        <w:rPr>
          <w:lang w:val="el-GR"/>
        </w:rPr>
        <w:t>πλαίσι</w:t>
      </w:r>
      <w:proofErr w:type="spellEnd"/>
      <w:r>
        <w:t>o</w:t>
      </w:r>
      <w:r w:rsidRPr="008C200B">
        <w:rPr>
          <w:lang w:val="el-GR"/>
        </w:rPr>
        <w:t xml:space="preserve"> της δράσης </w:t>
      </w:r>
      <w:r>
        <w:t>eTwinning</w:t>
      </w:r>
      <w:r>
        <w:rPr>
          <w:lang w:val="el-GR"/>
        </w:rPr>
        <w:t xml:space="preserve"> για το 2015.</w:t>
      </w:r>
    </w:p>
    <w:p w:rsidR="004F15E7" w:rsidRPr="004F15E7" w:rsidRDefault="004F15E7" w:rsidP="004F15E7">
      <w:pPr>
        <w:jc w:val="both"/>
        <w:rPr>
          <w:lang w:val="el-GR"/>
        </w:rPr>
      </w:pPr>
      <w:r w:rsidRPr="008C200B">
        <w:rPr>
          <w:lang w:val="el-GR"/>
        </w:rPr>
        <w:t>Η εκδήλωση και η πρώτη μέρα του συνεδρίου μεταδόθηκε ζωντανά α</w:t>
      </w:r>
      <w:r>
        <w:rPr>
          <w:lang w:val="el-GR"/>
        </w:rPr>
        <w:t>πό το Πανελλήνιο Σχολικό Δίκτυο</w:t>
      </w:r>
      <w:r w:rsidRPr="008C200B">
        <w:rPr>
          <w:lang w:val="el-GR"/>
        </w:rPr>
        <w:t xml:space="preserve">. </w:t>
      </w:r>
      <w:r>
        <w:rPr>
          <w:lang w:val="el-GR"/>
        </w:rPr>
        <w:t xml:space="preserve"> </w:t>
      </w:r>
      <w:r>
        <w:t>T</w:t>
      </w:r>
      <w:r w:rsidRPr="008C200B">
        <w:rPr>
          <w:lang w:val="el-GR"/>
        </w:rPr>
        <w:t xml:space="preserve">ο </w:t>
      </w:r>
      <w:r>
        <w:t>video</w:t>
      </w:r>
      <w:r w:rsidRPr="008C200B">
        <w:rPr>
          <w:lang w:val="el-GR"/>
        </w:rPr>
        <w:t xml:space="preserve"> θα αναρτηθεί σύντομα στη διεύθυνση: </w:t>
      </w:r>
      <w:hyperlink r:id="rId9" w:history="1">
        <w:r w:rsidRPr="00EE04D5">
          <w:rPr>
            <w:rStyle w:val="Hyperlink"/>
          </w:rPr>
          <w:t>http</w:t>
        </w:r>
        <w:r w:rsidRPr="00EE04D5">
          <w:rPr>
            <w:rStyle w:val="Hyperlink"/>
            <w:lang w:val="el-GR"/>
          </w:rPr>
          <w:t>://</w:t>
        </w:r>
        <w:proofErr w:type="spellStart"/>
        <w:r w:rsidRPr="00EE04D5">
          <w:rPr>
            <w:rStyle w:val="Hyperlink"/>
          </w:rPr>
          <w:t>vod</w:t>
        </w:r>
        <w:proofErr w:type="spellEnd"/>
        <w:r w:rsidRPr="00EE04D5">
          <w:rPr>
            <w:rStyle w:val="Hyperlink"/>
            <w:lang w:val="el-GR"/>
          </w:rPr>
          <w:t>-</w:t>
        </w:r>
        <w:r w:rsidRPr="00EE04D5">
          <w:rPr>
            <w:rStyle w:val="Hyperlink"/>
          </w:rPr>
          <w:t>new</w:t>
        </w:r>
        <w:r w:rsidRPr="00EE04D5">
          <w:rPr>
            <w:rStyle w:val="Hyperlink"/>
            <w:lang w:val="el-GR"/>
          </w:rPr>
          <w:t>.</w:t>
        </w:r>
        <w:r w:rsidRPr="00EE04D5">
          <w:rPr>
            <w:rStyle w:val="Hyperlink"/>
          </w:rPr>
          <w:t>sch</w:t>
        </w:r>
        <w:r w:rsidRPr="00EE04D5">
          <w:rPr>
            <w:rStyle w:val="Hyperlink"/>
            <w:lang w:val="el-GR"/>
          </w:rPr>
          <w:t>.</w:t>
        </w:r>
        <w:r w:rsidRPr="00EE04D5">
          <w:rPr>
            <w:rStyle w:val="Hyperlink"/>
          </w:rPr>
          <w:t>gr</w:t>
        </w:r>
      </w:hyperlink>
      <w:r>
        <w:rPr>
          <w:lang w:val="el-GR"/>
        </w:rPr>
        <w:t xml:space="preserve"> </w:t>
      </w:r>
    </w:p>
    <w:p w:rsidR="004F15E7" w:rsidRPr="004F15E7" w:rsidRDefault="004F15E7" w:rsidP="004F15E7">
      <w:pPr>
        <w:jc w:val="both"/>
        <w:rPr>
          <w:lang w:val="el-GR"/>
        </w:rPr>
      </w:pPr>
      <w:r w:rsidRPr="008C200B">
        <w:rPr>
          <w:lang w:val="el-GR"/>
        </w:rPr>
        <w:t xml:space="preserve">Το συνέδριο έλαβε ιδιαίτερα θετικά σχόλια από τη δραστήρια και δημιουργική κοινότητα των Ελλήνων </w:t>
      </w:r>
      <w:proofErr w:type="spellStart"/>
      <w:r>
        <w:t>eTwinners</w:t>
      </w:r>
      <w:proofErr w:type="spellEnd"/>
      <w:r>
        <w:rPr>
          <w:lang w:val="el-GR"/>
        </w:rPr>
        <w:t>,</w:t>
      </w:r>
      <w:r w:rsidRPr="008C200B">
        <w:rPr>
          <w:lang w:val="el-GR"/>
        </w:rPr>
        <w:t xml:space="preserve"> γεγονός που </w:t>
      </w:r>
      <w:r>
        <w:rPr>
          <w:lang w:val="el-GR"/>
        </w:rPr>
        <w:t>καθιερώνει επίσημα το συνέδριο</w:t>
      </w:r>
      <w:r w:rsidRPr="008C200B">
        <w:rPr>
          <w:lang w:val="el-GR"/>
        </w:rPr>
        <w:t>.</w:t>
      </w:r>
      <w:r>
        <w:rPr>
          <w:lang w:val="el-GR"/>
        </w:rPr>
        <w:t xml:space="preserve"> Ανανεώνουμε το ρ</w:t>
      </w:r>
      <w:r w:rsidRPr="008C200B">
        <w:rPr>
          <w:lang w:val="el-GR"/>
        </w:rPr>
        <w:t xml:space="preserve">αντεβού </w:t>
      </w:r>
      <w:r>
        <w:rPr>
          <w:lang w:val="el-GR"/>
        </w:rPr>
        <w:t xml:space="preserve">μας για </w:t>
      </w:r>
      <w:r w:rsidRPr="008C200B">
        <w:rPr>
          <w:lang w:val="el-GR"/>
        </w:rPr>
        <w:t>την επόμενη χρονιά με περισσότερες συμμετοχές, συνεργατικά έργα και καινοτόμες δράσεις! Περισσότερες πληροφορίες σχετ</w:t>
      </w:r>
      <w:r>
        <w:rPr>
          <w:lang w:val="el-GR"/>
        </w:rPr>
        <w:t>ικά με το συνέδριο:</w:t>
      </w:r>
      <w:r w:rsidRPr="008C200B">
        <w:t xml:space="preserve"> </w:t>
      </w:r>
      <w:hyperlink r:id="rId10" w:history="1">
        <w:r w:rsidRPr="00EE04D5">
          <w:rPr>
            <w:rStyle w:val="Hyperlink"/>
            <w:lang w:val="el-GR"/>
          </w:rPr>
          <w:t>http://etwinning.gr/conf2015</w:t>
        </w:r>
      </w:hyperlink>
      <w:r>
        <w:rPr>
          <w:lang w:val="el-GR"/>
        </w:rPr>
        <w:t xml:space="preserve"> </w:t>
      </w: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</w:p>
    <w:p w:rsidR="00231D29" w:rsidRDefault="00231D29" w:rsidP="00231D29">
      <w:pPr>
        <w:jc w:val="center"/>
        <w:rPr>
          <w:rFonts w:cstheme="minorHAnsi"/>
        </w:rPr>
      </w:pPr>
      <w:proofErr w:type="spellStart"/>
      <w:r>
        <w:rPr>
          <w:rFonts w:cstheme="minorHAnsi"/>
        </w:rPr>
        <w:t>Δωροθέτες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συνεδρίου</w:t>
      </w:r>
      <w:proofErr w:type="spellEnd"/>
      <w:r>
        <w:rPr>
          <w:rFonts w:cstheme="minorHAnsi"/>
        </w:rPr>
        <w:t>:</w:t>
      </w:r>
    </w:p>
    <w:tbl>
      <w:tblPr>
        <w:tblW w:w="10715" w:type="dxa"/>
        <w:jc w:val="center"/>
        <w:tblLook w:val="04A0" w:firstRow="1" w:lastRow="0" w:firstColumn="1" w:lastColumn="0" w:noHBand="0" w:noVBand="1"/>
      </w:tblPr>
      <w:tblGrid>
        <w:gridCol w:w="2012"/>
        <w:gridCol w:w="2146"/>
        <w:gridCol w:w="2702"/>
        <w:gridCol w:w="3855"/>
      </w:tblGrid>
      <w:tr w:rsidR="00231D29" w:rsidTr="00231D29">
        <w:trPr>
          <w:jc w:val="center"/>
        </w:trPr>
        <w:tc>
          <w:tcPr>
            <w:tcW w:w="2012" w:type="dxa"/>
            <w:vAlign w:val="center"/>
            <w:hideMark/>
          </w:tcPr>
          <w:p w:rsidR="00231D29" w:rsidRDefault="00231D29">
            <w:pPr>
              <w:jc w:val="center"/>
              <w:rPr>
                <w:color w:val="000080"/>
                <w:sz w:val="24"/>
                <w:szCs w:val="24"/>
                <w:lang w:val="el-GR"/>
              </w:rPr>
            </w:pPr>
            <w:r>
              <w:rPr>
                <w:noProof/>
                <w:color w:val="000080"/>
                <w:lang w:val="el-GR" w:eastAsia="el-GR"/>
              </w:rPr>
              <w:drawing>
                <wp:inline distT="0" distB="0" distL="0" distR="0">
                  <wp:extent cx="609600" cy="6191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vAlign w:val="center"/>
            <w:hideMark/>
          </w:tcPr>
          <w:p w:rsidR="00231D29" w:rsidRDefault="00231D29">
            <w:pPr>
              <w:jc w:val="center"/>
              <w:rPr>
                <w:color w:val="000080"/>
                <w:sz w:val="24"/>
                <w:szCs w:val="24"/>
                <w:lang w:val="de-DE"/>
              </w:rPr>
            </w:pPr>
            <w:r>
              <w:rPr>
                <w:noProof/>
                <w:color w:val="000080"/>
                <w:lang w:val="el-GR" w:eastAsia="el-GR"/>
              </w:rPr>
              <w:drawing>
                <wp:inline distT="0" distB="0" distL="0" distR="0">
                  <wp:extent cx="1076325" cy="352425"/>
                  <wp:effectExtent l="0" t="0" r="9525" b="9525"/>
                  <wp:docPr id="8" name="Picture 8" descr="Epson_tagline_logo_blue_and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pson_tagline_logo_blue_and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vAlign w:val="center"/>
            <w:hideMark/>
          </w:tcPr>
          <w:p w:rsidR="00231D29" w:rsidRDefault="00231D29">
            <w:pPr>
              <w:ind w:right="-94"/>
              <w:jc w:val="center"/>
              <w:rPr>
                <w:color w:val="000080"/>
                <w:sz w:val="24"/>
                <w:szCs w:val="24"/>
                <w:lang w:val="de-DE"/>
              </w:rPr>
            </w:pPr>
            <w:r>
              <w:rPr>
                <w:noProof/>
                <w:color w:val="000080"/>
                <w:lang w:val="el-GR" w:eastAsia="el-GR"/>
              </w:rPr>
              <w:drawing>
                <wp:inline distT="0" distB="0" distL="0" distR="0">
                  <wp:extent cx="1609725" cy="295275"/>
                  <wp:effectExtent l="0" t="0" r="9525" b="9525"/>
                  <wp:docPr id="7" name="Picture 7" descr="NEW LOGO 10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NEW LOGO 10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  <w:vAlign w:val="center"/>
            <w:hideMark/>
          </w:tcPr>
          <w:p w:rsidR="00231D29" w:rsidRDefault="00231D29">
            <w:pPr>
              <w:ind w:right="74"/>
              <w:jc w:val="center"/>
              <w:rPr>
                <w:color w:val="000080"/>
                <w:sz w:val="24"/>
                <w:szCs w:val="24"/>
                <w:lang w:val="de-DE"/>
              </w:rPr>
            </w:pPr>
            <w:r>
              <w:rPr>
                <w:noProof/>
                <w:color w:val="000080"/>
                <w:lang w:val="el-GR" w:eastAsia="el-GR"/>
              </w:rPr>
              <w:drawing>
                <wp:inline distT="0" distB="0" distL="0" distR="0">
                  <wp:extent cx="1924050" cy="419100"/>
                  <wp:effectExtent l="0" t="0" r="0" b="0"/>
                  <wp:docPr id="6" name="Picture 6" descr="3D-Logo-Dark-He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3D-Logo-Dark-Hel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041" w:rsidRPr="00F732B5" w:rsidRDefault="00231D29" w:rsidP="00231D29">
      <w:pPr>
        <w:jc w:val="center"/>
      </w:pPr>
      <w:bookmarkStart w:id="0" w:name="_GoBack"/>
      <w:bookmarkEnd w:id="0"/>
      <w:r>
        <w:rPr>
          <w:rFonts w:cstheme="minorHAnsi"/>
          <w:noProof/>
          <w:lang w:val="el-GR" w:eastAsia="el-GR"/>
        </w:rPr>
        <w:drawing>
          <wp:inline distT="0" distB="0" distL="0" distR="0">
            <wp:extent cx="2200275" cy="857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5E7">
        <w:rPr>
          <w:noProof/>
          <w:lang w:val="el-GR" w:eastAsia="el-GR"/>
        </w:rPr>
        <w:drawing>
          <wp:anchor distT="0" distB="0" distL="114300" distR="114300" simplePos="0" relativeHeight="251657728" behindDoc="1" locked="1" layoutInCell="1" allowOverlap="1" wp14:anchorId="3DDCA342" wp14:editId="546FEE5F">
            <wp:simplePos x="0" y="0"/>
            <wp:positionH relativeFrom="page">
              <wp:align>center</wp:align>
            </wp:positionH>
            <wp:positionV relativeFrom="page">
              <wp:posOffset>3600450</wp:posOffset>
            </wp:positionV>
            <wp:extent cx="7560310" cy="3215640"/>
            <wp:effectExtent l="0" t="0" r="0" b="381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4041" w:rsidRPr="00F732B5" w:rsidSect="005C4041">
      <w:headerReference w:type="default" r:id="rId17"/>
      <w:headerReference w:type="first" r:id="rId18"/>
      <w:footerReference w:type="first" r:id="rId19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5E7" w:rsidRDefault="004F15E7">
      <w:r>
        <w:separator/>
      </w:r>
    </w:p>
  </w:endnote>
  <w:endnote w:type="continuationSeparator" w:id="0">
    <w:p w:rsidR="004F15E7" w:rsidRDefault="004F1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2E5" w:rsidRDefault="004F15E7">
    <w:pPr>
      <w:pStyle w:val="Footer"/>
    </w:pPr>
    <w:r>
      <w:rPr>
        <w:noProof/>
        <w:lang w:val="el-GR"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7559675" cy="978535"/>
          <wp:effectExtent l="0" t="0" r="0" b="0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978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22E5" w:rsidRDefault="00CF22E5">
    <w:pPr>
      <w:pStyle w:val="Footer"/>
    </w:pPr>
  </w:p>
  <w:p w:rsidR="00CF22E5" w:rsidRDefault="00CF22E5">
    <w:pPr>
      <w:pStyle w:val="Footer"/>
    </w:pPr>
  </w:p>
  <w:p w:rsidR="00CF22E5" w:rsidRDefault="00CF22E5">
    <w:pPr>
      <w:pStyle w:val="Footer"/>
    </w:pPr>
  </w:p>
  <w:p w:rsidR="00CF22E5" w:rsidRDefault="00CF22E5">
    <w:pPr>
      <w:pStyle w:val="Footer"/>
    </w:pPr>
  </w:p>
  <w:p w:rsidR="00CF22E5" w:rsidRDefault="00CF22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5E7" w:rsidRDefault="004F15E7">
      <w:r>
        <w:separator/>
      </w:r>
    </w:p>
  </w:footnote>
  <w:footnote w:type="continuationSeparator" w:id="0">
    <w:p w:rsidR="004F15E7" w:rsidRDefault="004F15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2B5" w:rsidRDefault="00F732B5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231D29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2B5" w:rsidRDefault="004F15E7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-570865</wp:posOffset>
          </wp:positionV>
          <wp:extent cx="7559675" cy="1957070"/>
          <wp:effectExtent l="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95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32B5" w:rsidRDefault="00F732B5">
    <w:pPr>
      <w:pStyle w:val="Header"/>
    </w:pPr>
  </w:p>
  <w:p w:rsidR="00F732B5" w:rsidRDefault="00F732B5">
    <w:pPr>
      <w:pStyle w:val="Header"/>
    </w:pPr>
  </w:p>
  <w:p w:rsidR="00F732B5" w:rsidRDefault="00F732B5" w:rsidP="00CF22E5">
    <w:pPr>
      <w:pStyle w:val="Header"/>
      <w:jc w:val="left"/>
    </w:pPr>
  </w:p>
  <w:p w:rsidR="00CF22E5" w:rsidRDefault="00CF22E5" w:rsidP="00CF22E5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2643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B28BA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C3CAA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3AE2F1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9EC1D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DDCAB8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EBE6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5442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B8293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F7EC7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A9B483C"/>
    <w:multiLevelType w:val="multilevel"/>
    <w:tmpl w:val="DF601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Type w:val="letter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4F15E7"/>
    <w:rsid w:val="00031DB6"/>
    <w:rsid w:val="000A6AD3"/>
    <w:rsid w:val="0020150D"/>
    <w:rsid w:val="00231D29"/>
    <w:rsid w:val="00341189"/>
    <w:rsid w:val="004042D0"/>
    <w:rsid w:val="004F15E7"/>
    <w:rsid w:val="0054751D"/>
    <w:rsid w:val="00556938"/>
    <w:rsid w:val="005B58AC"/>
    <w:rsid w:val="005C4041"/>
    <w:rsid w:val="005D74AA"/>
    <w:rsid w:val="005E766B"/>
    <w:rsid w:val="006E0FB0"/>
    <w:rsid w:val="007B1D4D"/>
    <w:rsid w:val="007E5DE8"/>
    <w:rsid w:val="00822F7D"/>
    <w:rsid w:val="00847966"/>
    <w:rsid w:val="008C6024"/>
    <w:rsid w:val="008E5B58"/>
    <w:rsid w:val="00910AB1"/>
    <w:rsid w:val="00C052A4"/>
    <w:rsid w:val="00CA17DE"/>
    <w:rsid w:val="00CF22E5"/>
    <w:rsid w:val="00D4634C"/>
    <w:rsid w:val="00E22B06"/>
    <w:rsid w:val="00F732B5"/>
    <w:rsid w:val="00FC1030"/>
    <w:rsid w:val="00FF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ckwell" w:eastAsia="MS Gothic" w:hAnsi="Rockwell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F15E7"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C4041"/>
    <w:pPr>
      <w:keepNext/>
      <w:keepLines/>
      <w:spacing w:before="480"/>
      <w:outlineLvl w:val="0"/>
    </w:pPr>
    <w:rPr>
      <w:rFonts w:ascii="Rockwell" w:eastAsia="MS Gothic" w:hAnsi="Rockwell"/>
      <w:b/>
      <w:bCs/>
      <w:color w:val="4C264C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5C4041"/>
    <w:pPr>
      <w:keepNext/>
      <w:keepLines/>
      <w:spacing w:before="200"/>
      <w:outlineLvl w:val="1"/>
    </w:pPr>
    <w:rPr>
      <w:rFonts w:ascii="Rockwell" w:eastAsia="MS Gothic" w:hAnsi="Rockwell"/>
      <w:b/>
      <w:bCs/>
      <w:color w:val="663366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C4041"/>
    <w:pPr>
      <w:keepNext/>
      <w:keepLines/>
      <w:spacing w:before="200"/>
      <w:outlineLvl w:val="2"/>
    </w:pPr>
    <w:rPr>
      <w:rFonts w:ascii="Rockwell" w:eastAsia="MS Gothic" w:hAnsi="Rockwell"/>
      <w:b/>
      <w:bCs/>
      <w:color w:val="663366"/>
    </w:rPr>
  </w:style>
  <w:style w:type="paragraph" w:styleId="Heading4">
    <w:name w:val="heading 4"/>
    <w:basedOn w:val="Normal"/>
    <w:next w:val="Normal"/>
    <w:link w:val="Heading4Char"/>
    <w:qFormat/>
    <w:rsid w:val="005C4041"/>
    <w:pPr>
      <w:keepNext/>
      <w:keepLines/>
      <w:spacing w:before="200"/>
      <w:outlineLvl w:val="3"/>
    </w:pPr>
    <w:rPr>
      <w:rFonts w:ascii="Rockwell" w:eastAsia="MS Gothic" w:hAnsi="Rockwell"/>
      <w:b/>
      <w:bCs/>
      <w:i/>
      <w:iCs/>
      <w:color w:val="663366"/>
    </w:rPr>
  </w:style>
  <w:style w:type="paragraph" w:styleId="Heading5">
    <w:name w:val="heading 5"/>
    <w:basedOn w:val="Normal"/>
    <w:next w:val="Normal"/>
    <w:link w:val="Heading5Char"/>
    <w:qFormat/>
    <w:rsid w:val="005C4041"/>
    <w:pPr>
      <w:keepNext/>
      <w:keepLines/>
      <w:spacing w:before="200"/>
      <w:outlineLvl w:val="4"/>
    </w:pPr>
    <w:rPr>
      <w:rFonts w:ascii="Rockwell" w:eastAsia="MS Gothic" w:hAnsi="Rockwell"/>
      <w:color w:val="321932"/>
    </w:rPr>
  </w:style>
  <w:style w:type="paragraph" w:styleId="Heading6">
    <w:name w:val="heading 6"/>
    <w:basedOn w:val="Normal"/>
    <w:next w:val="Normal"/>
    <w:link w:val="Heading6Char"/>
    <w:qFormat/>
    <w:rsid w:val="005C4041"/>
    <w:pPr>
      <w:keepNext/>
      <w:keepLines/>
      <w:spacing w:before="200"/>
      <w:outlineLvl w:val="5"/>
    </w:pPr>
    <w:rPr>
      <w:rFonts w:ascii="Rockwell" w:eastAsia="MS Gothic" w:hAnsi="Rockwell"/>
      <w:i/>
      <w:iCs/>
      <w:color w:val="321932"/>
    </w:rPr>
  </w:style>
  <w:style w:type="paragraph" w:styleId="Heading7">
    <w:name w:val="heading 7"/>
    <w:basedOn w:val="Normal"/>
    <w:next w:val="Normal"/>
    <w:link w:val="Heading7Char"/>
    <w:qFormat/>
    <w:rsid w:val="005C4041"/>
    <w:pPr>
      <w:keepNext/>
      <w:keepLines/>
      <w:spacing w:before="200"/>
      <w:outlineLvl w:val="6"/>
    </w:pPr>
    <w:rPr>
      <w:rFonts w:ascii="Rockwell" w:eastAsia="MS Gothic" w:hAnsi="Rockwell"/>
      <w:i/>
      <w:iCs/>
      <w:color w:val="404040"/>
    </w:rPr>
  </w:style>
  <w:style w:type="paragraph" w:styleId="Heading8">
    <w:name w:val="heading 8"/>
    <w:basedOn w:val="Normal"/>
    <w:next w:val="Normal"/>
    <w:link w:val="Heading8Char"/>
    <w:qFormat/>
    <w:rsid w:val="005C4041"/>
    <w:pPr>
      <w:keepNext/>
      <w:keepLines/>
      <w:spacing w:before="200"/>
      <w:outlineLvl w:val="7"/>
    </w:pPr>
    <w:rPr>
      <w:rFonts w:ascii="Rockwell" w:eastAsia="MS Gothic" w:hAnsi="Rockwell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5C4041"/>
    <w:pPr>
      <w:keepNext/>
      <w:keepLines/>
      <w:spacing w:before="200"/>
      <w:outlineLvl w:val="8"/>
    </w:pPr>
    <w:rPr>
      <w:rFonts w:ascii="Rockwell" w:eastAsia="MS Gothic" w:hAnsi="Rockwell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4041"/>
    <w:pPr>
      <w:tabs>
        <w:tab w:val="center" w:pos="4680"/>
        <w:tab w:val="right" w:pos="9360"/>
      </w:tabs>
      <w:spacing w:before="40"/>
      <w:jc w:val="right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rsid w:val="005C4041"/>
    <w:rPr>
      <w:color w:val="000000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/>
      <w:sz w:val="14"/>
      <w:szCs w:val="14"/>
    </w:rPr>
  </w:style>
  <w:style w:type="paragraph" w:customStyle="1" w:styleId="Header-Left">
    <w:name w:val="Header-Left"/>
    <w:basedOn w:val="Normal"/>
    <w:rsid w:val="005C4041"/>
    <w:pPr>
      <w:ind w:left="43"/>
    </w:pPr>
    <w:rPr>
      <w:rFonts w:ascii="Rockwell" w:eastAsia="MS Gothic" w:hAnsi="Rockwell"/>
      <w:color w:val="663366"/>
      <w:sz w:val="48"/>
    </w:rPr>
  </w:style>
  <w:style w:type="paragraph" w:customStyle="1" w:styleId="Header-Right">
    <w:name w:val="Header-Right"/>
    <w:basedOn w:val="Normal"/>
    <w:rsid w:val="005C4041"/>
    <w:pPr>
      <w:ind w:right="43"/>
      <w:jc w:val="right"/>
    </w:pPr>
    <w:rPr>
      <w:color w:val="663366"/>
      <w:sz w:val="36"/>
    </w:rPr>
  </w:style>
  <w:style w:type="table" w:customStyle="1" w:styleId="HostTable-Borderless">
    <w:name w:val="Host Table - Borderless"/>
    <w:basedOn w:val="TableNormal"/>
    <w:rsid w:val="005C4041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5C4041"/>
    <w:rPr>
      <w:color w:val="404040"/>
      <w:szCs w:val="20"/>
    </w:rPr>
  </w:style>
  <w:style w:type="character" w:customStyle="1" w:styleId="BodyTextChar">
    <w:name w:val="Body Text Char"/>
    <w:link w:val="BodyText"/>
    <w:rsid w:val="005C4041"/>
    <w:rPr>
      <w:color w:val="404040"/>
      <w:sz w:val="18"/>
      <w:szCs w:val="20"/>
    </w:rPr>
  </w:style>
  <w:style w:type="character" w:customStyle="1" w:styleId="Plus">
    <w:name w:val="Plus"/>
    <w:rsid w:val="005C4041"/>
    <w:rPr>
      <w:b/>
      <w:color w:val="B770B7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/>
    </w:rPr>
  </w:style>
  <w:style w:type="paragraph" w:styleId="Signature">
    <w:name w:val="Signature"/>
    <w:basedOn w:val="Normal"/>
    <w:link w:val="SignatureChar"/>
    <w:rsid w:val="005C4041"/>
    <w:pPr>
      <w:spacing w:after="720"/>
    </w:pPr>
    <w:rPr>
      <w:color w:val="404040"/>
    </w:rPr>
  </w:style>
  <w:style w:type="character" w:customStyle="1" w:styleId="SignatureChar">
    <w:name w:val="Signature Char"/>
    <w:link w:val="Signature"/>
    <w:rsid w:val="005C4041"/>
    <w:rPr>
      <w:color w:val="404040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C4041"/>
    <w:rPr>
      <w:rFonts w:ascii="Tahoma" w:hAnsi="Tahoma" w:cs="Tahoma"/>
      <w:sz w:val="16"/>
      <w:szCs w:val="16"/>
    </w:rPr>
  </w:style>
  <w:style w:type="paragraph" w:customStyle="1" w:styleId="Bibliography1">
    <w:name w:val="Bibliography1"/>
    <w:basedOn w:val="Normal"/>
    <w:next w:val="Normal"/>
    <w:semiHidden/>
    <w:unhideWhenUsed/>
    <w:rsid w:val="005C4041"/>
  </w:style>
  <w:style w:type="paragraph" w:styleId="BlockText">
    <w:name w:val="Block Text"/>
    <w:basedOn w:val="Normal"/>
    <w:semiHidden/>
    <w:unhideWhenUsed/>
    <w:rsid w:val="005C4041"/>
    <w:pPr>
      <w:pBdr>
        <w:top w:val="single" w:sz="2" w:space="10" w:color="663366" w:shadow="1"/>
        <w:left w:val="single" w:sz="2" w:space="10" w:color="663366" w:shadow="1"/>
        <w:bottom w:val="single" w:sz="2" w:space="10" w:color="663366" w:shadow="1"/>
        <w:right w:val="single" w:sz="2" w:space="10" w:color="663366" w:shadow="1"/>
      </w:pBdr>
      <w:ind w:left="1152" w:right="1152"/>
    </w:pPr>
    <w:rPr>
      <w:i/>
      <w:iCs/>
      <w:color w:val="663366"/>
    </w:rPr>
  </w:style>
  <w:style w:type="paragraph" w:styleId="BodyText2">
    <w:name w:val="Body Text 2"/>
    <w:basedOn w:val="Normal"/>
    <w:link w:val="BodyText2Char"/>
    <w:semiHidden/>
    <w:unhideWhenUsed/>
    <w:rsid w:val="005C404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5C40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link w:val="BodyTextFirstIndent"/>
    <w:semiHidden/>
    <w:rsid w:val="005C4041"/>
    <w:rPr>
      <w:color w:val="404040"/>
      <w:sz w:val="18"/>
      <w:szCs w:val="20"/>
    </w:rPr>
  </w:style>
  <w:style w:type="character" w:customStyle="1" w:styleId="BodyText2Char">
    <w:name w:val="Body Text 2 Char"/>
    <w:link w:val="BodyText2"/>
    <w:semiHidden/>
    <w:rsid w:val="005C4041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5C4041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5C4041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5C4041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5C4041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5C4041"/>
    <w:rPr>
      <w:sz w:val="16"/>
      <w:szCs w:val="16"/>
    </w:rPr>
  </w:style>
  <w:style w:type="paragraph" w:styleId="Caption">
    <w:name w:val="caption"/>
    <w:basedOn w:val="Normal"/>
    <w:next w:val="Normal"/>
    <w:qFormat/>
    <w:rsid w:val="005C4041"/>
    <w:rPr>
      <w:b/>
      <w:bCs/>
      <w:color w:val="663366"/>
      <w:szCs w:val="18"/>
    </w:rPr>
  </w:style>
  <w:style w:type="paragraph" w:styleId="Closing">
    <w:name w:val="Closing"/>
    <w:basedOn w:val="Normal"/>
    <w:link w:val="ClosingChar"/>
    <w:semiHidden/>
    <w:unhideWhenUsed/>
    <w:rsid w:val="005C4041"/>
    <w:pPr>
      <w:ind w:left="4320"/>
    </w:pPr>
  </w:style>
  <w:style w:type="character" w:customStyle="1" w:styleId="ClosingChar">
    <w:name w:val="Closing Char"/>
    <w:link w:val="Closing"/>
    <w:semiHidden/>
    <w:rsid w:val="005C4041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5C4041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5C4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041"/>
    <w:rPr>
      <w:b/>
      <w:bCs/>
    </w:rPr>
  </w:style>
  <w:style w:type="character" w:customStyle="1" w:styleId="CommentSubjectChar">
    <w:name w:val="Comment Subject Char"/>
    <w:link w:val="CommentSubject"/>
    <w:semiHidden/>
    <w:rsid w:val="005C40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5C4041"/>
  </w:style>
  <w:style w:type="character" w:customStyle="1" w:styleId="DateChar">
    <w:name w:val="Date Char"/>
    <w:link w:val="Date"/>
    <w:semiHidden/>
    <w:rsid w:val="005C4041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5C404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C4041"/>
  </w:style>
  <w:style w:type="character" w:customStyle="1" w:styleId="E-mailSignatureChar">
    <w:name w:val="E-mail Signature Char"/>
    <w:link w:val="E-mailSignature"/>
    <w:semiHidden/>
    <w:rsid w:val="005C4041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5C4041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5C404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rFonts w:ascii="Rockwell" w:eastAsia="MS Gothic" w:hAnsi="Rockwell"/>
      <w:sz w:val="24"/>
      <w:szCs w:val="24"/>
    </w:rPr>
  </w:style>
  <w:style w:type="paragraph" w:styleId="EnvelopeReturn">
    <w:name w:val="envelope return"/>
    <w:basedOn w:val="Normal"/>
    <w:semiHidden/>
    <w:unhideWhenUsed/>
    <w:rsid w:val="005C4041"/>
    <w:rPr>
      <w:rFonts w:ascii="Rockwell" w:eastAsia="MS Gothic" w:hAnsi="Rockwell"/>
      <w:sz w:val="20"/>
      <w:szCs w:val="20"/>
    </w:rPr>
  </w:style>
  <w:style w:type="paragraph" w:styleId="Footer">
    <w:name w:val="footer"/>
    <w:basedOn w:val="Normal"/>
    <w:link w:val="FooterChar"/>
    <w:unhideWhenUsed/>
    <w:rsid w:val="005C40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C4041"/>
    <w:rPr>
      <w:sz w:val="18"/>
    </w:rPr>
  </w:style>
  <w:style w:type="paragraph" w:styleId="FootnoteText">
    <w:name w:val="footnote text"/>
    <w:basedOn w:val="Normal"/>
    <w:link w:val="FootnoteTextChar"/>
    <w:semiHidden/>
    <w:unhideWhenUsed/>
    <w:rsid w:val="005C4041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5C4041"/>
    <w:rPr>
      <w:sz w:val="20"/>
      <w:szCs w:val="20"/>
    </w:rPr>
  </w:style>
  <w:style w:type="character" w:customStyle="1" w:styleId="Heading1Char">
    <w:name w:val="Heading 1 Char"/>
    <w:link w:val="Heading1"/>
    <w:rsid w:val="005C4041"/>
    <w:rPr>
      <w:rFonts w:ascii="Rockwell" w:eastAsia="MS Gothic" w:hAnsi="Rockwell" w:cs="Times New Roman"/>
      <w:b/>
      <w:bCs/>
      <w:color w:val="4C264C"/>
      <w:sz w:val="28"/>
      <w:szCs w:val="28"/>
    </w:rPr>
  </w:style>
  <w:style w:type="character" w:customStyle="1" w:styleId="Heading2Char">
    <w:name w:val="Heading 2 Char"/>
    <w:link w:val="Heading2"/>
    <w:semiHidden/>
    <w:rsid w:val="005C4041"/>
    <w:rPr>
      <w:rFonts w:ascii="Rockwell" w:eastAsia="MS Gothic" w:hAnsi="Rockwell" w:cs="Times New Roman"/>
      <w:b/>
      <w:bCs/>
      <w:color w:val="663366"/>
      <w:sz w:val="26"/>
      <w:szCs w:val="26"/>
    </w:rPr>
  </w:style>
  <w:style w:type="character" w:customStyle="1" w:styleId="Heading3Char">
    <w:name w:val="Heading 3 Char"/>
    <w:link w:val="Heading3"/>
    <w:semiHidden/>
    <w:rsid w:val="005C4041"/>
    <w:rPr>
      <w:rFonts w:ascii="Rockwell" w:eastAsia="MS Gothic" w:hAnsi="Rockwell" w:cs="Times New Roman"/>
      <w:b/>
      <w:bCs/>
      <w:color w:val="663366"/>
      <w:sz w:val="18"/>
    </w:rPr>
  </w:style>
  <w:style w:type="character" w:customStyle="1" w:styleId="Heading4Char">
    <w:name w:val="Heading 4 Char"/>
    <w:link w:val="Heading4"/>
    <w:semiHidden/>
    <w:rsid w:val="005C4041"/>
    <w:rPr>
      <w:rFonts w:ascii="Rockwell" w:eastAsia="MS Gothic" w:hAnsi="Rockwell" w:cs="Times New Roman"/>
      <w:b/>
      <w:bCs/>
      <w:i/>
      <w:iCs/>
      <w:color w:val="663366"/>
      <w:sz w:val="18"/>
    </w:rPr>
  </w:style>
  <w:style w:type="character" w:customStyle="1" w:styleId="Heading5Char">
    <w:name w:val="Heading 5 Char"/>
    <w:link w:val="Heading5"/>
    <w:semiHidden/>
    <w:rsid w:val="005C4041"/>
    <w:rPr>
      <w:rFonts w:ascii="Rockwell" w:eastAsia="MS Gothic" w:hAnsi="Rockwell" w:cs="Times New Roman"/>
      <w:color w:val="321932"/>
      <w:sz w:val="18"/>
    </w:rPr>
  </w:style>
  <w:style w:type="character" w:customStyle="1" w:styleId="Heading6Char">
    <w:name w:val="Heading 6 Char"/>
    <w:link w:val="Heading6"/>
    <w:semiHidden/>
    <w:rsid w:val="005C4041"/>
    <w:rPr>
      <w:rFonts w:ascii="Rockwell" w:eastAsia="MS Gothic" w:hAnsi="Rockwell" w:cs="Times New Roman"/>
      <w:i/>
      <w:iCs/>
      <w:color w:val="321932"/>
      <w:sz w:val="18"/>
    </w:rPr>
  </w:style>
  <w:style w:type="character" w:customStyle="1" w:styleId="Heading7Char">
    <w:name w:val="Heading 7 Char"/>
    <w:link w:val="Heading7"/>
    <w:semiHidden/>
    <w:rsid w:val="005C4041"/>
    <w:rPr>
      <w:rFonts w:ascii="Rockwell" w:eastAsia="MS Gothic" w:hAnsi="Rockwell" w:cs="Times New Roman"/>
      <w:i/>
      <w:iCs/>
      <w:color w:val="404040"/>
      <w:sz w:val="18"/>
    </w:rPr>
  </w:style>
  <w:style w:type="character" w:customStyle="1" w:styleId="Heading8Char">
    <w:name w:val="Heading 8 Char"/>
    <w:link w:val="Heading8"/>
    <w:semiHidden/>
    <w:rsid w:val="005C4041"/>
    <w:rPr>
      <w:rFonts w:ascii="Rockwell" w:eastAsia="MS Gothic" w:hAnsi="Rockwell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5C4041"/>
    <w:rPr>
      <w:rFonts w:ascii="Rockwell" w:eastAsia="MS Gothic" w:hAnsi="Rockwell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5C4041"/>
    <w:rPr>
      <w:i/>
      <w:iCs/>
    </w:rPr>
  </w:style>
  <w:style w:type="character" w:customStyle="1" w:styleId="HTMLAddressChar">
    <w:name w:val="HTML Address Char"/>
    <w:link w:val="HTMLAddress"/>
    <w:semiHidden/>
    <w:rsid w:val="005C4041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5C40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5C4041"/>
    <w:rPr>
      <w:rFonts w:ascii="Rockwell" w:eastAsia="MS Gothic" w:hAnsi="Rockwell"/>
      <w:b/>
      <w:bCs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5C4041"/>
    <w:pPr>
      <w:pBdr>
        <w:bottom w:val="single" w:sz="4" w:space="4" w:color="663366"/>
      </w:pBdr>
      <w:spacing w:before="200" w:after="280"/>
      <w:ind w:left="936" w:right="936"/>
    </w:pPr>
    <w:rPr>
      <w:b/>
      <w:bCs/>
      <w:i/>
      <w:iCs/>
      <w:color w:val="663366"/>
    </w:rPr>
  </w:style>
  <w:style w:type="character" w:customStyle="1" w:styleId="LightShading-Accent2Char">
    <w:name w:val="Light Shading - Accent 2 Char"/>
    <w:link w:val="LightShading-Accent21"/>
    <w:rsid w:val="005C4041"/>
    <w:rPr>
      <w:b/>
      <w:bCs/>
      <w:i/>
      <w:iCs/>
      <w:color w:val="663366"/>
      <w:sz w:val="18"/>
    </w:rPr>
  </w:style>
  <w:style w:type="paragraph" w:styleId="List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customStyle="1" w:styleId="ColorfulList-Accent11">
    <w:name w:val="Colorful List - Accent 11"/>
    <w:basedOn w:val="Normal"/>
    <w:qFormat/>
    <w:rsid w:val="005C404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US" w:eastAsia="en-US"/>
    </w:rPr>
  </w:style>
  <w:style w:type="character" w:customStyle="1" w:styleId="MacroTextChar">
    <w:name w:val="Macro Text Char"/>
    <w:link w:val="MacroText"/>
    <w:semiHidden/>
    <w:rsid w:val="005C40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Rockwell" w:eastAsia="MS Gothic" w:hAnsi="Rockwell"/>
      <w:sz w:val="24"/>
      <w:szCs w:val="24"/>
    </w:rPr>
  </w:style>
  <w:style w:type="character" w:customStyle="1" w:styleId="MessageHeaderChar">
    <w:name w:val="Message Header Char"/>
    <w:link w:val="MessageHeader"/>
    <w:semiHidden/>
    <w:rsid w:val="005C4041"/>
    <w:rPr>
      <w:rFonts w:ascii="Rockwell" w:eastAsia="MS Gothic" w:hAnsi="Rockwell" w:cs="Times New Roman"/>
      <w:sz w:val="24"/>
      <w:szCs w:val="24"/>
      <w:shd w:val="pct20" w:color="auto" w:fill="auto"/>
    </w:rPr>
  </w:style>
  <w:style w:type="paragraph" w:customStyle="1" w:styleId="MediumGrid21">
    <w:name w:val="Medium Grid 21"/>
    <w:qFormat/>
    <w:rsid w:val="005C4041"/>
    <w:rPr>
      <w:sz w:val="18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5C404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5C404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C4041"/>
  </w:style>
  <w:style w:type="character" w:customStyle="1" w:styleId="NoteHeadingChar">
    <w:name w:val="Note Heading Char"/>
    <w:link w:val="NoteHeading"/>
    <w:semiHidden/>
    <w:rsid w:val="005C4041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5C4041"/>
    <w:rPr>
      <w:rFonts w:ascii="Consolas" w:hAnsi="Consolas"/>
      <w:sz w:val="21"/>
      <w:szCs w:val="21"/>
    </w:rPr>
  </w:style>
  <w:style w:type="paragraph" w:customStyle="1" w:styleId="ColorfulGrid-Accent11">
    <w:name w:val="Colorful Grid - Accent 11"/>
    <w:basedOn w:val="Normal"/>
    <w:next w:val="Normal"/>
    <w:link w:val="ColorfulGrid-Accent1Char"/>
    <w:qFormat/>
    <w:rsid w:val="005C4041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rsid w:val="005C4041"/>
    <w:rPr>
      <w:i/>
      <w:iCs/>
      <w:color w:val="000000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5C4041"/>
  </w:style>
  <w:style w:type="character" w:customStyle="1" w:styleId="SalutationChar">
    <w:name w:val="Salutation Char"/>
    <w:link w:val="Salutation"/>
    <w:semiHidden/>
    <w:rsid w:val="005C4041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5C4041"/>
    <w:pPr>
      <w:numPr>
        <w:ilvl w:val="1"/>
      </w:numPr>
    </w:pPr>
    <w:rPr>
      <w:rFonts w:ascii="Rockwell" w:eastAsia="MS Gothic" w:hAnsi="Rockwell"/>
      <w:i/>
      <w:iCs/>
      <w:color w:val="663366"/>
      <w:spacing w:val="15"/>
      <w:sz w:val="24"/>
      <w:szCs w:val="24"/>
    </w:rPr>
  </w:style>
  <w:style w:type="character" w:customStyle="1" w:styleId="SubtitleChar">
    <w:name w:val="Subtitle Char"/>
    <w:link w:val="Subtitle"/>
    <w:rsid w:val="005C4041"/>
    <w:rPr>
      <w:rFonts w:ascii="Rockwell" w:eastAsia="MS Gothic" w:hAnsi="Rockwell" w:cs="Times New Roman"/>
      <w:i/>
      <w:iCs/>
      <w:color w:val="66336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5C4041"/>
  </w:style>
  <w:style w:type="paragraph" w:styleId="Title">
    <w:name w:val="Title"/>
    <w:basedOn w:val="Normal"/>
    <w:next w:val="Normal"/>
    <w:link w:val="TitleChar"/>
    <w:qFormat/>
    <w:rsid w:val="005C4041"/>
    <w:pPr>
      <w:pBdr>
        <w:bottom w:val="single" w:sz="8" w:space="4" w:color="663366"/>
      </w:pBdr>
      <w:spacing w:after="300"/>
      <w:contextualSpacing/>
    </w:pPr>
    <w:rPr>
      <w:rFonts w:ascii="Rockwell" w:eastAsia="MS Gothic" w:hAnsi="Rockwell"/>
      <w:color w:val="200F21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5C4041"/>
    <w:rPr>
      <w:rFonts w:ascii="Rockwell" w:eastAsia="MS Gothic" w:hAnsi="Rockwell" w:cs="Times New Roman"/>
      <w:color w:val="200F21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5C4041"/>
    <w:pPr>
      <w:spacing w:before="120"/>
    </w:pPr>
    <w:rPr>
      <w:rFonts w:ascii="Rockwell" w:eastAsia="MS Gothic" w:hAnsi="Rockwel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customStyle="1" w:styleId="TOCHeading1">
    <w:name w:val="TOC Heading1"/>
    <w:basedOn w:val="Heading1"/>
    <w:next w:val="Normal"/>
    <w:semiHidden/>
    <w:unhideWhenUsed/>
    <w:qFormat/>
    <w:rsid w:val="005C4041"/>
    <w:pPr>
      <w:outlineLvl w:val="9"/>
    </w:pPr>
  </w:style>
  <w:style w:type="character" w:styleId="PageNumber">
    <w:name w:val="page number"/>
    <w:uiPriority w:val="99"/>
    <w:semiHidden/>
    <w:unhideWhenUsed/>
    <w:rsid w:val="00F732B5"/>
  </w:style>
  <w:style w:type="character" w:styleId="Hyperlink">
    <w:name w:val="Hyperlink"/>
    <w:basedOn w:val="DefaultParagraphFont"/>
    <w:uiPriority w:val="99"/>
    <w:unhideWhenUsed/>
    <w:rsid w:val="004F15E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4751D"/>
  </w:style>
  <w:style w:type="character" w:styleId="Strong">
    <w:name w:val="Strong"/>
    <w:basedOn w:val="DefaultParagraphFont"/>
    <w:uiPriority w:val="22"/>
    <w:qFormat/>
    <w:rsid w:val="005475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ckwell" w:eastAsia="MS Gothic" w:hAnsi="Rockwell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F15E7"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C4041"/>
    <w:pPr>
      <w:keepNext/>
      <w:keepLines/>
      <w:spacing w:before="480"/>
      <w:outlineLvl w:val="0"/>
    </w:pPr>
    <w:rPr>
      <w:rFonts w:ascii="Rockwell" w:eastAsia="MS Gothic" w:hAnsi="Rockwell"/>
      <w:b/>
      <w:bCs/>
      <w:color w:val="4C264C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5C4041"/>
    <w:pPr>
      <w:keepNext/>
      <w:keepLines/>
      <w:spacing w:before="200"/>
      <w:outlineLvl w:val="1"/>
    </w:pPr>
    <w:rPr>
      <w:rFonts w:ascii="Rockwell" w:eastAsia="MS Gothic" w:hAnsi="Rockwell"/>
      <w:b/>
      <w:bCs/>
      <w:color w:val="663366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C4041"/>
    <w:pPr>
      <w:keepNext/>
      <w:keepLines/>
      <w:spacing w:before="200"/>
      <w:outlineLvl w:val="2"/>
    </w:pPr>
    <w:rPr>
      <w:rFonts w:ascii="Rockwell" w:eastAsia="MS Gothic" w:hAnsi="Rockwell"/>
      <w:b/>
      <w:bCs/>
      <w:color w:val="663366"/>
    </w:rPr>
  </w:style>
  <w:style w:type="paragraph" w:styleId="Heading4">
    <w:name w:val="heading 4"/>
    <w:basedOn w:val="Normal"/>
    <w:next w:val="Normal"/>
    <w:link w:val="Heading4Char"/>
    <w:qFormat/>
    <w:rsid w:val="005C4041"/>
    <w:pPr>
      <w:keepNext/>
      <w:keepLines/>
      <w:spacing w:before="200"/>
      <w:outlineLvl w:val="3"/>
    </w:pPr>
    <w:rPr>
      <w:rFonts w:ascii="Rockwell" w:eastAsia="MS Gothic" w:hAnsi="Rockwell"/>
      <w:b/>
      <w:bCs/>
      <w:i/>
      <w:iCs/>
      <w:color w:val="663366"/>
    </w:rPr>
  </w:style>
  <w:style w:type="paragraph" w:styleId="Heading5">
    <w:name w:val="heading 5"/>
    <w:basedOn w:val="Normal"/>
    <w:next w:val="Normal"/>
    <w:link w:val="Heading5Char"/>
    <w:qFormat/>
    <w:rsid w:val="005C4041"/>
    <w:pPr>
      <w:keepNext/>
      <w:keepLines/>
      <w:spacing w:before="200"/>
      <w:outlineLvl w:val="4"/>
    </w:pPr>
    <w:rPr>
      <w:rFonts w:ascii="Rockwell" w:eastAsia="MS Gothic" w:hAnsi="Rockwell"/>
      <w:color w:val="321932"/>
    </w:rPr>
  </w:style>
  <w:style w:type="paragraph" w:styleId="Heading6">
    <w:name w:val="heading 6"/>
    <w:basedOn w:val="Normal"/>
    <w:next w:val="Normal"/>
    <w:link w:val="Heading6Char"/>
    <w:qFormat/>
    <w:rsid w:val="005C4041"/>
    <w:pPr>
      <w:keepNext/>
      <w:keepLines/>
      <w:spacing w:before="200"/>
      <w:outlineLvl w:val="5"/>
    </w:pPr>
    <w:rPr>
      <w:rFonts w:ascii="Rockwell" w:eastAsia="MS Gothic" w:hAnsi="Rockwell"/>
      <w:i/>
      <w:iCs/>
      <w:color w:val="321932"/>
    </w:rPr>
  </w:style>
  <w:style w:type="paragraph" w:styleId="Heading7">
    <w:name w:val="heading 7"/>
    <w:basedOn w:val="Normal"/>
    <w:next w:val="Normal"/>
    <w:link w:val="Heading7Char"/>
    <w:qFormat/>
    <w:rsid w:val="005C4041"/>
    <w:pPr>
      <w:keepNext/>
      <w:keepLines/>
      <w:spacing w:before="200"/>
      <w:outlineLvl w:val="6"/>
    </w:pPr>
    <w:rPr>
      <w:rFonts w:ascii="Rockwell" w:eastAsia="MS Gothic" w:hAnsi="Rockwell"/>
      <w:i/>
      <w:iCs/>
      <w:color w:val="404040"/>
    </w:rPr>
  </w:style>
  <w:style w:type="paragraph" w:styleId="Heading8">
    <w:name w:val="heading 8"/>
    <w:basedOn w:val="Normal"/>
    <w:next w:val="Normal"/>
    <w:link w:val="Heading8Char"/>
    <w:qFormat/>
    <w:rsid w:val="005C4041"/>
    <w:pPr>
      <w:keepNext/>
      <w:keepLines/>
      <w:spacing w:before="200"/>
      <w:outlineLvl w:val="7"/>
    </w:pPr>
    <w:rPr>
      <w:rFonts w:ascii="Rockwell" w:eastAsia="MS Gothic" w:hAnsi="Rockwell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5C4041"/>
    <w:pPr>
      <w:keepNext/>
      <w:keepLines/>
      <w:spacing w:before="200"/>
      <w:outlineLvl w:val="8"/>
    </w:pPr>
    <w:rPr>
      <w:rFonts w:ascii="Rockwell" w:eastAsia="MS Gothic" w:hAnsi="Rockwell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4041"/>
    <w:pPr>
      <w:tabs>
        <w:tab w:val="center" w:pos="4680"/>
        <w:tab w:val="right" w:pos="9360"/>
      </w:tabs>
      <w:spacing w:before="40"/>
      <w:jc w:val="right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rsid w:val="005C4041"/>
    <w:rPr>
      <w:color w:val="000000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/>
      <w:sz w:val="14"/>
      <w:szCs w:val="14"/>
    </w:rPr>
  </w:style>
  <w:style w:type="paragraph" w:customStyle="1" w:styleId="Header-Left">
    <w:name w:val="Header-Left"/>
    <w:basedOn w:val="Normal"/>
    <w:rsid w:val="005C4041"/>
    <w:pPr>
      <w:ind w:left="43"/>
    </w:pPr>
    <w:rPr>
      <w:rFonts w:ascii="Rockwell" w:eastAsia="MS Gothic" w:hAnsi="Rockwell"/>
      <w:color w:val="663366"/>
      <w:sz w:val="48"/>
    </w:rPr>
  </w:style>
  <w:style w:type="paragraph" w:customStyle="1" w:styleId="Header-Right">
    <w:name w:val="Header-Right"/>
    <w:basedOn w:val="Normal"/>
    <w:rsid w:val="005C4041"/>
    <w:pPr>
      <w:ind w:right="43"/>
      <w:jc w:val="right"/>
    </w:pPr>
    <w:rPr>
      <w:color w:val="663366"/>
      <w:sz w:val="36"/>
    </w:rPr>
  </w:style>
  <w:style w:type="table" w:customStyle="1" w:styleId="HostTable-Borderless">
    <w:name w:val="Host Table - Borderless"/>
    <w:basedOn w:val="TableNormal"/>
    <w:rsid w:val="005C4041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5C4041"/>
    <w:rPr>
      <w:color w:val="404040"/>
      <w:szCs w:val="20"/>
    </w:rPr>
  </w:style>
  <w:style w:type="character" w:customStyle="1" w:styleId="BodyTextChar">
    <w:name w:val="Body Text Char"/>
    <w:link w:val="BodyText"/>
    <w:rsid w:val="005C4041"/>
    <w:rPr>
      <w:color w:val="404040"/>
      <w:sz w:val="18"/>
      <w:szCs w:val="20"/>
    </w:rPr>
  </w:style>
  <w:style w:type="character" w:customStyle="1" w:styleId="Plus">
    <w:name w:val="Plus"/>
    <w:rsid w:val="005C4041"/>
    <w:rPr>
      <w:b/>
      <w:color w:val="B770B7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/>
    </w:rPr>
  </w:style>
  <w:style w:type="paragraph" w:styleId="Signature">
    <w:name w:val="Signature"/>
    <w:basedOn w:val="Normal"/>
    <w:link w:val="SignatureChar"/>
    <w:rsid w:val="005C4041"/>
    <w:pPr>
      <w:spacing w:after="720"/>
    </w:pPr>
    <w:rPr>
      <w:color w:val="404040"/>
    </w:rPr>
  </w:style>
  <w:style w:type="character" w:customStyle="1" w:styleId="SignatureChar">
    <w:name w:val="Signature Char"/>
    <w:link w:val="Signature"/>
    <w:rsid w:val="005C4041"/>
    <w:rPr>
      <w:color w:val="404040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C4041"/>
    <w:rPr>
      <w:rFonts w:ascii="Tahoma" w:hAnsi="Tahoma" w:cs="Tahoma"/>
      <w:sz w:val="16"/>
      <w:szCs w:val="16"/>
    </w:rPr>
  </w:style>
  <w:style w:type="paragraph" w:customStyle="1" w:styleId="Bibliography1">
    <w:name w:val="Bibliography1"/>
    <w:basedOn w:val="Normal"/>
    <w:next w:val="Normal"/>
    <w:semiHidden/>
    <w:unhideWhenUsed/>
    <w:rsid w:val="005C4041"/>
  </w:style>
  <w:style w:type="paragraph" w:styleId="BlockText">
    <w:name w:val="Block Text"/>
    <w:basedOn w:val="Normal"/>
    <w:semiHidden/>
    <w:unhideWhenUsed/>
    <w:rsid w:val="005C4041"/>
    <w:pPr>
      <w:pBdr>
        <w:top w:val="single" w:sz="2" w:space="10" w:color="663366" w:shadow="1"/>
        <w:left w:val="single" w:sz="2" w:space="10" w:color="663366" w:shadow="1"/>
        <w:bottom w:val="single" w:sz="2" w:space="10" w:color="663366" w:shadow="1"/>
        <w:right w:val="single" w:sz="2" w:space="10" w:color="663366" w:shadow="1"/>
      </w:pBdr>
      <w:ind w:left="1152" w:right="1152"/>
    </w:pPr>
    <w:rPr>
      <w:i/>
      <w:iCs/>
      <w:color w:val="663366"/>
    </w:rPr>
  </w:style>
  <w:style w:type="paragraph" w:styleId="BodyText2">
    <w:name w:val="Body Text 2"/>
    <w:basedOn w:val="Normal"/>
    <w:link w:val="BodyText2Char"/>
    <w:semiHidden/>
    <w:unhideWhenUsed/>
    <w:rsid w:val="005C404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5C40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link w:val="BodyTextFirstIndent"/>
    <w:semiHidden/>
    <w:rsid w:val="005C4041"/>
    <w:rPr>
      <w:color w:val="404040"/>
      <w:sz w:val="18"/>
      <w:szCs w:val="20"/>
    </w:rPr>
  </w:style>
  <w:style w:type="character" w:customStyle="1" w:styleId="BodyText2Char">
    <w:name w:val="Body Text 2 Char"/>
    <w:link w:val="BodyText2"/>
    <w:semiHidden/>
    <w:rsid w:val="005C4041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5C4041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5C4041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5C4041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5C4041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5C4041"/>
    <w:rPr>
      <w:sz w:val="16"/>
      <w:szCs w:val="16"/>
    </w:rPr>
  </w:style>
  <w:style w:type="paragraph" w:styleId="Caption">
    <w:name w:val="caption"/>
    <w:basedOn w:val="Normal"/>
    <w:next w:val="Normal"/>
    <w:qFormat/>
    <w:rsid w:val="005C4041"/>
    <w:rPr>
      <w:b/>
      <w:bCs/>
      <w:color w:val="663366"/>
      <w:szCs w:val="18"/>
    </w:rPr>
  </w:style>
  <w:style w:type="paragraph" w:styleId="Closing">
    <w:name w:val="Closing"/>
    <w:basedOn w:val="Normal"/>
    <w:link w:val="ClosingChar"/>
    <w:semiHidden/>
    <w:unhideWhenUsed/>
    <w:rsid w:val="005C4041"/>
    <w:pPr>
      <w:ind w:left="4320"/>
    </w:pPr>
  </w:style>
  <w:style w:type="character" w:customStyle="1" w:styleId="ClosingChar">
    <w:name w:val="Closing Char"/>
    <w:link w:val="Closing"/>
    <w:semiHidden/>
    <w:rsid w:val="005C4041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5C4041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5C4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041"/>
    <w:rPr>
      <w:b/>
      <w:bCs/>
    </w:rPr>
  </w:style>
  <w:style w:type="character" w:customStyle="1" w:styleId="CommentSubjectChar">
    <w:name w:val="Comment Subject Char"/>
    <w:link w:val="CommentSubject"/>
    <w:semiHidden/>
    <w:rsid w:val="005C40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5C4041"/>
  </w:style>
  <w:style w:type="character" w:customStyle="1" w:styleId="DateChar">
    <w:name w:val="Date Char"/>
    <w:link w:val="Date"/>
    <w:semiHidden/>
    <w:rsid w:val="005C4041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5C404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C4041"/>
  </w:style>
  <w:style w:type="character" w:customStyle="1" w:styleId="E-mailSignatureChar">
    <w:name w:val="E-mail Signature Char"/>
    <w:link w:val="E-mailSignature"/>
    <w:semiHidden/>
    <w:rsid w:val="005C4041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5C4041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5C404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rFonts w:ascii="Rockwell" w:eastAsia="MS Gothic" w:hAnsi="Rockwell"/>
      <w:sz w:val="24"/>
      <w:szCs w:val="24"/>
    </w:rPr>
  </w:style>
  <w:style w:type="paragraph" w:styleId="EnvelopeReturn">
    <w:name w:val="envelope return"/>
    <w:basedOn w:val="Normal"/>
    <w:semiHidden/>
    <w:unhideWhenUsed/>
    <w:rsid w:val="005C4041"/>
    <w:rPr>
      <w:rFonts w:ascii="Rockwell" w:eastAsia="MS Gothic" w:hAnsi="Rockwell"/>
      <w:sz w:val="20"/>
      <w:szCs w:val="20"/>
    </w:rPr>
  </w:style>
  <w:style w:type="paragraph" w:styleId="Footer">
    <w:name w:val="footer"/>
    <w:basedOn w:val="Normal"/>
    <w:link w:val="FooterChar"/>
    <w:unhideWhenUsed/>
    <w:rsid w:val="005C40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C4041"/>
    <w:rPr>
      <w:sz w:val="18"/>
    </w:rPr>
  </w:style>
  <w:style w:type="paragraph" w:styleId="FootnoteText">
    <w:name w:val="footnote text"/>
    <w:basedOn w:val="Normal"/>
    <w:link w:val="FootnoteTextChar"/>
    <w:semiHidden/>
    <w:unhideWhenUsed/>
    <w:rsid w:val="005C4041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5C4041"/>
    <w:rPr>
      <w:sz w:val="20"/>
      <w:szCs w:val="20"/>
    </w:rPr>
  </w:style>
  <w:style w:type="character" w:customStyle="1" w:styleId="Heading1Char">
    <w:name w:val="Heading 1 Char"/>
    <w:link w:val="Heading1"/>
    <w:rsid w:val="005C4041"/>
    <w:rPr>
      <w:rFonts w:ascii="Rockwell" w:eastAsia="MS Gothic" w:hAnsi="Rockwell" w:cs="Times New Roman"/>
      <w:b/>
      <w:bCs/>
      <w:color w:val="4C264C"/>
      <w:sz w:val="28"/>
      <w:szCs w:val="28"/>
    </w:rPr>
  </w:style>
  <w:style w:type="character" w:customStyle="1" w:styleId="Heading2Char">
    <w:name w:val="Heading 2 Char"/>
    <w:link w:val="Heading2"/>
    <w:semiHidden/>
    <w:rsid w:val="005C4041"/>
    <w:rPr>
      <w:rFonts w:ascii="Rockwell" w:eastAsia="MS Gothic" w:hAnsi="Rockwell" w:cs="Times New Roman"/>
      <w:b/>
      <w:bCs/>
      <w:color w:val="663366"/>
      <w:sz w:val="26"/>
      <w:szCs w:val="26"/>
    </w:rPr>
  </w:style>
  <w:style w:type="character" w:customStyle="1" w:styleId="Heading3Char">
    <w:name w:val="Heading 3 Char"/>
    <w:link w:val="Heading3"/>
    <w:semiHidden/>
    <w:rsid w:val="005C4041"/>
    <w:rPr>
      <w:rFonts w:ascii="Rockwell" w:eastAsia="MS Gothic" w:hAnsi="Rockwell" w:cs="Times New Roman"/>
      <w:b/>
      <w:bCs/>
      <w:color w:val="663366"/>
      <w:sz w:val="18"/>
    </w:rPr>
  </w:style>
  <w:style w:type="character" w:customStyle="1" w:styleId="Heading4Char">
    <w:name w:val="Heading 4 Char"/>
    <w:link w:val="Heading4"/>
    <w:semiHidden/>
    <w:rsid w:val="005C4041"/>
    <w:rPr>
      <w:rFonts w:ascii="Rockwell" w:eastAsia="MS Gothic" w:hAnsi="Rockwell" w:cs="Times New Roman"/>
      <w:b/>
      <w:bCs/>
      <w:i/>
      <w:iCs/>
      <w:color w:val="663366"/>
      <w:sz w:val="18"/>
    </w:rPr>
  </w:style>
  <w:style w:type="character" w:customStyle="1" w:styleId="Heading5Char">
    <w:name w:val="Heading 5 Char"/>
    <w:link w:val="Heading5"/>
    <w:semiHidden/>
    <w:rsid w:val="005C4041"/>
    <w:rPr>
      <w:rFonts w:ascii="Rockwell" w:eastAsia="MS Gothic" w:hAnsi="Rockwell" w:cs="Times New Roman"/>
      <w:color w:val="321932"/>
      <w:sz w:val="18"/>
    </w:rPr>
  </w:style>
  <w:style w:type="character" w:customStyle="1" w:styleId="Heading6Char">
    <w:name w:val="Heading 6 Char"/>
    <w:link w:val="Heading6"/>
    <w:semiHidden/>
    <w:rsid w:val="005C4041"/>
    <w:rPr>
      <w:rFonts w:ascii="Rockwell" w:eastAsia="MS Gothic" w:hAnsi="Rockwell" w:cs="Times New Roman"/>
      <w:i/>
      <w:iCs/>
      <w:color w:val="321932"/>
      <w:sz w:val="18"/>
    </w:rPr>
  </w:style>
  <w:style w:type="character" w:customStyle="1" w:styleId="Heading7Char">
    <w:name w:val="Heading 7 Char"/>
    <w:link w:val="Heading7"/>
    <w:semiHidden/>
    <w:rsid w:val="005C4041"/>
    <w:rPr>
      <w:rFonts w:ascii="Rockwell" w:eastAsia="MS Gothic" w:hAnsi="Rockwell" w:cs="Times New Roman"/>
      <w:i/>
      <w:iCs/>
      <w:color w:val="404040"/>
      <w:sz w:val="18"/>
    </w:rPr>
  </w:style>
  <w:style w:type="character" w:customStyle="1" w:styleId="Heading8Char">
    <w:name w:val="Heading 8 Char"/>
    <w:link w:val="Heading8"/>
    <w:semiHidden/>
    <w:rsid w:val="005C4041"/>
    <w:rPr>
      <w:rFonts w:ascii="Rockwell" w:eastAsia="MS Gothic" w:hAnsi="Rockwell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5C4041"/>
    <w:rPr>
      <w:rFonts w:ascii="Rockwell" w:eastAsia="MS Gothic" w:hAnsi="Rockwell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5C4041"/>
    <w:rPr>
      <w:i/>
      <w:iCs/>
    </w:rPr>
  </w:style>
  <w:style w:type="character" w:customStyle="1" w:styleId="HTMLAddressChar">
    <w:name w:val="HTML Address Char"/>
    <w:link w:val="HTMLAddress"/>
    <w:semiHidden/>
    <w:rsid w:val="005C4041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5C40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5C4041"/>
    <w:rPr>
      <w:rFonts w:ascii="Rockwell" w:eastAsia="MS Gothic" w:hAnsi="Rockwell"/>
      <w:b/>
      <w:bCs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5C4041"/>
    <w:pPr>
      <w:pBdr>
        <w:bottom w:val="single" w:sz="4" w:space="4" w:color="663366"/>
      </w:pBdr>
      <w:spacing w:before="200" w:after="280"/>
      <w:ind w:left="936" w:right="936"/>
    </w:pPr>
    <w:rPr>
      <w:b/>
      <w:bCs/>
      <w:i/>
      <w:iCs/>
      <w:color w:val="663366"/>
    </w:rPr>
  </w:style>
  <w:style w:type="character" w:customStyle="1" w:styleId="LightShading-Accent2Char">
    <w:name w:val="Light Shading - Accent 2 Char"/>
    <w:link w:val="LightShading-Accent21"/>
    <w:rsid w:val="005C4041"/>
    <w:rPr>
      <w:b/>
      <w:bCs/>
      <w:i/>
      <w:iCs/>
      <w:color w:val="663366"/>
      <w:sz w:val="18"/>
    </w:rPr>
  </w:style>
  <w:style w:type="paragraph" w:styleId="List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customStyle="1" w:styleId="ColorfulList-Accent11">
    <w:name w:val="Colorful List - Accent 11"/>
    <w:basedOn w:val="Normal"/>
    <w:qFormat/>
    <w:rsid w:val="005C404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US" w:eastAsia="en-US"/>
    </w:rPr>
  </w:style>
  <w:style w:type="character" w:customStyle="1" w:styleId="MacroTextChar">
    <w:name w:val="Macro Text Char"/>
    <w:link w:val="MacroText"/>
    <w:semiHidden/>
    <w:rsid w:val="005C40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Rockwell" w:eastAsia="MS Gothic" w:hAnsi="Rockwell"/>
      <w:sz w:val="24"/>
      <w:szCs w:val="24"/>
    </w:rPr>
  </w:style>
  <w:style w:type="character" w:customStyle="1" w:styleId="MessageHeaderChar">
    <w:name w:val="Message Header Char"/>
    <w:link w:val="MessageHeader"/>
    <w:semiHidden/>
    <w:rsid w:val="005C4041"/>
    <w:rPr>
      <w:rFonts w:ascii="Rockwell" w:eastAsia="MS Gothic" w:hAnsi="Rockwell" w:cs="Times New Roman"/>
      <w:sz w:val="24"/>
      <w:szCs w:val="24"/>
      <w:shd w:val="pct20" w:color="auto" w:fill="auto"/>
    </w:rPr>
  </w:style>
  <w:style w:type="paragraph" w:customStyle="1" w:styleId="MediumGrid21">
    <w:name w:val="Medium Grid 21"/>
    <w:qFormat/>
    <w:rsid w:val="005C4041"/>
    <w:rPr>
      <w:sz w:val="18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5C404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5C404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C4041"/>
  </w:style>
  <w:style w:type="character" w:customStyle="1" w:styleId="NoteHeadingChar">
    <w:name w:val="Note Heading Char"/>
    <w:link w:val="NoteHeading"/>
    <w:semiHidden/>
    <w:rsid w:val="005C4041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5C4041"/>
    <w:rPr>
      <w:rFonts w:ascii="Consolas" w:hAnsi="Consolas"/>
      <w:sz w:val="21"/>
      <w:szCs w:val="21"/>
    </w:rPr>
  </w:style>
  <w:style w:type="paragraph" w:customStyle="1" w:styleId="ColorfulGrid-Accent11">
    <w:name w:val="Colorful Grid - Accent 11"/>
    <w:basedOn w:val="Normal"/>
    <w:next w:val="Normal"/>
    <w:link w:val="ColorfulGrid-Accent1Char"/>
    <w:qFormat/>
    <w:rsid w:val="005C4041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rsid w:val="005C4041"/>
    <w:rPr>
      <w:i/>
      <w:iCs/>
      <w:color w:val="000000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5C4041"/>
  </w:style>
  <w:style w:type="character" w:customStyle="1" w:styleId="SalutationChar">
    <w:name w:val="Salutation Char"/>
    <w:link w:val="Salutation"/>
    <w:semiHidden/>
    <w:rsid w:val="005C4041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5C4041"/>
    <w:pPr>
      <w:numPr>
        <w:ilvl w:val="1"/>
      </w:numPr>
    </w:pPr>
    <w:rPr>
      <w:rFonts w:ascii="Rockwell" w:eastAsia="MS Gothic" w:hAnsi="Rockwell"/>
      <w:i/>
      <w:iCs/>
      <w:color w:val="663366"/>
      <w:spacing w:val="15"/>
      <w:sz w:val="24"/>
      <w:szCs w:val="24"/>
    </w:rPr>
  </w:style>
  <w:style w:type="character" w:customStyle="1" w:styleId="SubtitleChar">
    <w:name w:val="Subtitle Char"/>
    <w:link w:val="Subtitle"/>
    <w:rsid w:val="005C4041"/>
    <w:rPr>
      <w:rFonts w:ascii="Rockwell" w:eastAsia="MS Gothic" w:hAnsi="Rockwell" w:cs="Times New Roman"/>
      <w:i/>
      <w:iCs/>
      <w:color w:val="66336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5C4041"/>
  </w:style>
  <w:style w:type="paragraph" w:styleId="Title">
    <w:name w:val="Title"/>
    <w:basedOn w:val="Normal"/>
    <w:next w:val="Normal"/>
    <w:link w:val="TitleChar"/>
    <w:qFormat/>
    <w:rsid w:val="005C4041"/>
    <w:pPr>
      <w:pBdr>
        <w:bottom w:val="single" w:sz="8" w:space="4" w:color="663366"/>
      </w:pBdr>
      <w:spacing w:after="300"/>
      <w:contextualSpacing/>
    </w:pPr>
    <w:rPr>
      <w:rFonts w:ascii="Rockwell" w:eastAsia="MS Gothic" w:hAnsi="Rockwell"/>
      <w:color w:val="200F21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5C4041"/>
    <w:rPr>
      <w:rFonts w:ascii="Rockwell" w:eastAsia="MS Gothic" w:hAnsi="Rockwell" w:cs="Times New Roman"/>
      <w:color w:val="200F21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5C4041"/>
    <w:pPr>
      <w:spacing w:before="120"/>
    </w:pPr>
    <w:rPr>
      <w:rFonts w:ascii="Rockwell" w:eastAsia="MS Gothic" w:hAnsi="Rockwel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customStyle="1" w:styleId="TOCHeading1">
    <w:name w:val="TOC Heading1"/>
    <w:basedOn w:val="Heading1"/>
    <w:next w:val="Normal"/>
    <w:semiHidden/>
    <w:unhideWhenUsed/>
    <w:qFormat/>
    <w:rsid w:val="005C4041"/>
    <w:pPr>
      <w:outlineLvl w:val="9"/>
    </w:pPr>
  </w:style>
  <w:style w:type="character" w:styleId="PageNumber">
    <w:name w:val="page number"/>
    <w:uiPriority w:val="99"/>
    <w:semiHidden/>
    <w:unhideWhenUsed/>
    <w:rsid w:val="00F732B5"/>
  </w:style>
  <w:style w:type="character" w:styleId="Hyperlink">
    <w:name w:val="Hyperlink"/>
    <w:basedOn w:val="DefaultParagraphFont"/>
    <w:uiPriority w:val="99"/>
    <w:unhideWhenUsed/>
    <w:rsid w:val="004F15E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4751D"/>
  </w:style>
  <w:style w:type="character" w:styleId="Strong">
    <w:name w:val="Strong"/>
    <w:basedOn w:val="DefaultParagraphFont"/>
    <w:uiPriority w:val="22"/>
    <w:qFormat/>
    <w:rsid w:val="005475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6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etwinning.gr/conf2015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vod-new.sch.gr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PROJECTS\eTwinning\eTwinning-NSS_(2015)\promo\Letterhead-etwin-2015-1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Letterhead-etwin-2015-16</Template>
  <TotalTime>13</TotalTime>
  <Pages>2</Pages>
  <Words>445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Kapralou Chrissa</dc:creator>
  <cp:lastModifiedBy>Kapralou Chrissa</cp:lastModifiedBy>
  <cp:revision>5</cp:revision>
  <dcterms:created xsi:type="dcterms:W3CDTF">2015-11-17T08:02:00Z</dcterms:created>
  <dcterms:modified xsi:type="dcterms:W3CDTF">2015-11-17T08:36:00Z</dcterms:modified>
</cp:coreProperties>
</file>